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E59B7" w14:textId="6E0D8491" w:rsidR="00663B59" w:rsidRPr="00663B59" w:rsidRDefault="00663B59" w:rsidP="00EF22F2">
      <w:pPr>
        <w:pStyle w:val="Heading1"/>
      </w:pPr>
      <w:bookmarkStart w:id="0" w:name="_Toc208232782"/>
      <w:r>
        <w:t>OUTIL 10 : PLAN ET PROGRAMME DE SUIVI INDIVIDUEL</w:t>
      </w:r>
      <w:bookmarkEnd w:id="0"/>
    </w:p>
    <w:tbl>
      <w:tblPr>
        <w:tblStyle w:val="TableGrid12"/>
        <w:tblW w:w="10698" w:type="dxa"/>
        <w:tblLook w:val="04A0" w:firstRow="1" w:lastRow="0" w:firstColumn="1" w:lastColumn="0" w:noHBand="0" w:noVBand="1"/>
      </w:tblPr>
      <w:tblGrid>
        <w:gridCol w:w="3930"/>
        <w:gridCol w:w="558"/>
        <w:gridCol w:w="6210"/>
      </w:tblGrid>
      <w:tr w:rsidR="00DF7482" w:rsidRPr="00663B59" w14:paraId="71EF7ADF" w14:textId="77777777" w:rsidTr="00DF7482">
        <w:trPr>
          <w:trHeight w:val="530"/>
        </w:trPr>
        <w:tc>
          <w:tcPr>
            <w:tcW w:w="39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00548E"/>
            <w:vAlign w:val="center"/>
          </w:tcPr>
          <w:p w14:paraId="50748298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</w:rPr>
            </w:pPr>
            <w:r>
              <w:rPr>
                <w:rFonts w:ascii="Aptos" w:hAnsi="Aptos"/>
                <w:b/>
                <w:color w:val="FFFFFF"/>
              </w:rPr>
              <w:t>Portée du suivi</w:t>
            </w:r>
          </w:p>
          <w:p w14:paraId="20C2D524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</w:rPr>
            </w:pPr>
            <w:r>
              <w:rPr>
                <w:rFonts w:ascii="Aptos" w:hAnsi="Aptos"/>
                <w:color w:val="FFFFFF"/>
                <w:sz w:val="21"/>
              </w:rPr>
              <w:t>[domaines ou nom de la mission d'audit (ou directeur/superviseur d'audit) à examiner]</w:t>
            </w:r>
          </w:p>
        </w:tc>
        <w:tc>
          <w:tcPr>
            <w:tcW w:w="558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00548E"/>
            <w:vAlign w:val="center"/>
          </w:tcPr>
          <w:p w14:paraId="6D778A56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</w:rPr>
            </w:pPr>
            <w:r>
              <w:rPr>
                <w:rFonts w:ascii="Aptos" w:hAnsi="Aptos"/>
                <w:b/>
                <w:color w:val="FFFFFF"/>
              </w:rPr>
              <w:t>:</w:t>
            </w:r>
          </w:p>
        </w:tc>
        <w:tc>
          <w:tcPr>
            <w:tcW w:w="621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</w:tcPr>
          <w:p w14:paraId="1E02F14B" w14:textId="77777777" w:rsidR="00663B59" w:rsidRPr="00663B59" w:rsidRDefault="00663B59" w:rsidP="00663B59">
            <w:pPr>
              <w:rPr>
                <w:rFonts w:ascii="Aptos" w:eastAsia="Times New Roman" w:hAnsi="Aptos" w:cs="Tahoma"/>
                <w:lang w:val="en-GB"/>
              </w:rPr>
            </w:pPr>
          </w:p>
        </w:tc>
      </w:tr>
      <w:tr w:rsidR="00DF7482" w:rsidRPr="00663B59" w14:paraId="702F69B5" w14:textId="77777777" w:rsidTr="00DF7482">
        <w:trPr>
          <w:trHeight w:val="530"/>
        </w:trPr>
        <w:tc>
          <w:tcPr>
            <w:tcW w:w="39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00548E"/>
            <w:vAlign w:val="center"/>
          </w:tcPr>
          <w:p w14:paraId="0B49B8CC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</w:rPr>
            </w:pPr>
            <w:r>
              <w:rPr>
                <w:rFonts w:ascii="Aptos" w:hAnsi="Aptos"/>
                <w:b/>
                <w:color w:val="FFFFFF"/>
              </w:rPr>
              <w:t>Période de suivi</w:t>
            </w:r>
          </w:p>
        </w:tc>
        <w:tc>
          <w:tcPr>
            <w:tcW w:w="558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00548E"/>
            <w:vAlign w:val="center"/>
          </w:tcPr>
          <w:p w14:paraId="26432049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</w:rPr>
            </w:pPr>
            <w:r>
              <w:rPr>
                <w:rFonts w:ascii="Aptos" w:hAnsi="Aptos"/>
                <w:b/>
                <w:color w:val="FFFFFF"/>
              </w:rPr>
              <w:t>:</w:t>
            </w:r>
          </w:p>
        </w:tc>
        <w:tc>
          <w:tcPr>
            <w:tcW w:w="621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</w:tcPr>
          <w:p w14:paraId="783A5081" w14:textId="77777777" w:rsidR="00663B59" w:rsidRPr="00663B59" w:rsidRDefault="00663B59" w:rsidP="00663B59">
            <w:pPr>
              <w:rPr>
                <w:rFonts w:ascii="Aptos" w:eastAsia="Times New Roman" w:hAnsi="Aptos" w:cs="Tahoma"/>
                <w:lang w:val="en-GB"/>
              </w:rPr>
            </w:pPr>
          </w:p>
        </w:tc>
      </w:tr>
    </w:tbl>
    <w:p w14:paraId="65F746E7" w14:textId="77777777" w:rsidR="00663B59" w:rsidRPr="00663B59" w:rsidRDefault="00663B59" w:rsidP="00663B59">
      <w:pPr>
        <w:widowControl/>
        <w:autoSpaceDE/>
        <w:autoSpaceDN/>
        <w:jc w:val="center"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tbl>
      <w:tblPr>
        <w:tblStyle w:val="TableGrid12"/>
        <w:tblW w:w="10435" w:type="dxa"/>
        <w:tblLook w:val="04A0" w:firstRow="1" w:lastRow="0" w:firstColumn="1" w:lastColumn="0" w:noHBand="0" w:noVBand="1"/>
      </w:tblPr>
      <w:tblGrid>
        <w:gridCol w:w="1242"/>
        <w:gridCol w:w="354"/>
        <w:gridCol w:w="8839"/>
      </w:tblGrid>
      <w:tr w:rsidR="00663B59" w:rsidRPr="00663B59" w14:paraId="60CA9B18" w14:textId="77777777" w:rsidTr="00663B59">
        <w:trPr>
          <w:trHeight w:val="530"/>
        </w:trPr>
        <w:tc>
          <w:tcPr>
            <w:tcW w:w="124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00548E"/>
            <w:vAlign w:val="center"/>
          </w:tcPr>
          <w:p w14:paraId="5A67F963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 xml:space="preserve">Objectif </w:t>
            </w:r>
          </w:p>
        </w:tc>
        <w:tc>
          <w:tcPr>
            <w:tcW w:w="35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00548E"/>
            <w:vAlign w:val="center"/>
          </w:tcPr>
          <w:p w14:paraId="61D73343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883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</w:tcPr>
          <w:p w14:paraId="17D68B8D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Déterminer si le système de gestion de la qualité des audits est conçu, mis en œuvre et fonctionne efficacement dans la mesure où il atteint les objectifs de qualité souhaités.</w:t>
            </w:r>
          </w:p>
          <w:p w14:paraId="4E745AC2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Déterminer si les audits réalisés et les rapports publiés sont appropriés au regard des circonstances.</w:t>
            </w:r>
          </w:p>
        </w:tc>
      </w:tr>
    </w:tbl>
    <w:p w14:paraId="57ACC0A8" w14:textId="77777777" w:rsidR="00663B59" w:rsidRPr="00663B59" w:rsidRDefault="00663B59" w:rsidP="00663B59">
      <w:pPr>
        <w:widowControl/>
        <w:autoSpaceDE/>
        <w:autoSpaceDN/>
        <w:jc w:val="center"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tbl>
      <w:tblPr>
        <w:tblStyle w:val="TableGrid12"/>
        <w:tblW w:w="10347" w:type="dxa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5847"/>
        <w:gridCol w:w="1170"/>
        <w:gridCol w:w="720"/>
        <w:gridCol w:w="720"/>
        <w:gridCol w:w="720"/>
        <w:gridCol w:w="720"/>
        <w:gridCol w:w="450"/>
      </w:tblGrid>
      <w:tr w:rsidR="00663B59" w:rsidRPr="00663B59" w14:paraId="4814C504" w14:textId="77777777" w:rsidTr="00663B59">
        <w:trPr>
          <w:tblHeader/>
        </w:trPr>
        <w:tc>
          <w:tcPr>
            <w:tcW w:w="5847" w:type="dxa"/>
            <w:vMerge w:val="restart"/>
            <w:shd w:val="clear" w:color="auto" w:fill="00548E"/>
            <w:vAlign w:val="center"/>
          </w:tcPr>
          <w:p w14:paraId="1967DE2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" w:hAnsi="Aptos"/>
                <w:b/>
                <w:color w:val="FFFFFF"/>
                <w:sz w:val="18"/>
              </w:rPr>
              <w:t>Activités de suivi</w:t>
            </w: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vertAlign w:val="superscript"/>
                <w:lang w:val="en-GB"/>
              </w:rPr>
              <w:footnoteReference w:id="1"/>
            </w:r>
          </w:p>
        </w:tc>
        <w:tc>
          <w:tcPr>
            <w:tcW w:w="1170" w:type="dxa"/>
            <w:vMerge w:val="restart"/>
            <w:shd w:val="clear" w:color="auto" w:fill="00548E"/>
            <w:vAlign w:val="center"/>
          </w:tcPr>
          <w:p w14:paraId="40C3227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" w:hAnsi="Aptos"/>
                <w:b/>
                <w:color w:val="FFFFFF"/>
                <w:sz w:val="18"/>
              </w:rPr>
              <w:t>Attribué à</w:t>
            </w:r>
          </w:p>
        </w:tc>
        <w:tc>
          <w:tcPr>
            <w:tcW w:w="3330" w:type="dxa"/>
            <w:gridSpan w:val="5"/>
            <w:shd w:val="clear" w:color="auto" w:fill="00548E"/>
          </w:tcPr>
          <w:p w14:paraId="190DF8F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" w:hAnsi="Aptos"/>
                <w:b/>
                <w:color w:val="FFFFFF"/>
                <w:sz w:val="18"/>
              </w:rPr>
              <w:t>Calendrier cible</w:t>
            </w:r>
          </w:p>
        </w:tc>
      </w:tr>
      <w:tr w:rsidR="00663B59" w:rsidRPr="00663B59" w14:paraId="5508B840" w14:textId="77777777" w:rsidTr="00663B59">
        <w:trPr>
          <w:tblHeader/>
        </w:trPr>
        <w:tc>
          <w:tcPr>
            <w:tcW w:w="5847" w:type="dxa"/>
            <w:vMerge/>
            <w:shd w:val="clear" w:color="auto" w:fill="00548E"/>
          </w:tcPr>
          <w:p w14:paraId="5FD7078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  <w:vMerge/>
            <w:shd w:val="clear" w:color="auto" w:fill="00548E"/>
          </w:tcPr>
          <w:p w14:paraId="57481D5B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shd w:val="clear" w:color="auto" w:fill="00548E"/>
          </w:tcPr>
          <w:p w14:paraId="049B1410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" w:hAnsi="Aptos"/>
                <w:b/>
                <w:color w:val="FFFFFF"/>
                <w:sz w:val="18"/>
              </w:rPr>
              <w:t>Semaine 1</w:t>
            </w:r>
          </w:p>
        </w:tc>
        <w:tc>
          <w:tcPr>
            <w:tcW w:w="720" w:type="dxa"/>
            <w:shd w:val="clear" w:color="auto" w:fill="00548E"/>
          </w:tcPr>
          <w:p w14:paraId="4C5D61C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" w:hAnsi="Aptos"/>
                <w:b/>
                <w:color w:val="FFFFFF"/>
                <w:sz w:val="18"/>
              </w:rPr>
              <w:t>Semaine 2</w:t>
            </w:r>
          </w:p>
        </w:tc>
        <w:tc>
          <w:tcPr>
            <w:tcW w:w="720" w:type="dxa"/>
            <w:shd w:val="clear" w:color="auto" w:fill="00548E"/>
          </w:tcPr>
          <w:p w14:paraId="357D29C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" w:hAnsi="Aptos"/>
                <w:b/>
                <w:color w:val="FFFFFF"/>
                <w:sz w:val="18"/>
              </w:rPr>
              <w:t>Semaine 3</w:t>
            </w:r>
          </w:p>
        </w:tc>
        <w:tc>
          <w:tcPr>
            <w:tcW w:w="720" w:type="dxa"/>
            <w:shd w:val="clear" w:color="auto" w:fill="00548E"/>
          </w:tcPr>
          <w:p w14:paraId="1DB93F6B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" w:hAnsi="Aptos"/>
                <w:b/>
                <w:color w:val="FFFFFF"/>
                <w:sz w:val="18"/>
              </w:rPr>
              <w:t>Semaine 4</w:t>
            </w:r>
          </w:p>
        </w:tc>
        <w:tc>
          <w:tcPr>
            <w:tcW w:w="450" w:type="dxa"/>
            <w:shd w:val="clear" w:color="auto" w:fill="00548E"/>
          </w:tcPr>
          <w:p w14:paraId="66C2AA3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" w:hAnsi="Aptos"/>
                <w:b/>
                <w:color w:val="FFFFFF"/>
                <w:sz w:val="18"/>
              </w:rPr>
              <w:t>…</w:t>
            </w:r>
          </w:p>
        </w:tc>
      </w:tr>
      <w:tr w:rsidR="00663B59" w:rsidRPr="00663B59" w14:paraId="65D4CC11" w14:textId="77777777" w:rsidTr="00663B59">
        <w:tc>
          <w:tcPr>
            <w:tcW w:w="5847" w:type="dxa"/>
            <w:shd w:val="clear" w:color="auto" w:fill="A6A6A6"/>
          </w:tcPr>
          <w:p w14:paraId="4A9158E6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sz w:val="20"/>
              </w:rPr>
              <w:t>PLANIFICATION DE L'ENGAGEMENT INDIVIDUEL</w:t>
            </w:r>
          </w:p>
        </w:tc>
        <w:tc>
          <w:tcPr>
            <w:tcW w:w="1170" w:type="dxa"/>
            <w:shd w:val="clear" w:color="auto" w:fill="A6A6A6"/>
          </w:tcPr>
          <w:p w14:paraId="450C4DB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040F31D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55F8BBD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424ABE5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4874A88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A6A6A6"/>
          </w:tcPr>
          <w:p w14:paraId="3E733C1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27F29F22" w14:textId="77777777" w:rsidTr="00663B59">
        <w:tc>
          <w:tcPr>
            <w:tcW w:w="5847" w:type="dxa"/>
          </w:tcPr>
          <w:p w14:paraId="2FA58B3B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Organiser des réunions de planification en équipe afin d'élaborer une stratégie de suivi</w:t>
            </w:r>
          </w:p>
        </w:tc>
        <w:tc>
          <w:tcPr>
            <w:tcW w:w="1170" w:type="dxa"/>
          </w:tcPr>
          <w:p w14:paraId="7CDB353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0095769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00F26E9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6F8A8A5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30EA73B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2D6572D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6E78896A" w14:textId="77777777" w:rsidTr="00663B59">
        <w:tc>
          <w:tcPr>
            <w:tcW w:w="5847" w:type="dxa"/>
          </w:tcPr>
          <w:p w14:paraId="21CFA1B6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 xml:space="preserve">Remplir les formulaires de déclaration individuelle </w:t>
            </w:r>
          </w:p>
        </w:tc>
        <w:tc>
          <w:tcPr>
            <w:tcW w:w="1170" w:type="dxa"/>
          </w:tcPr>
          <w:p w14:paraId="357B8C1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5FBA71C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0EAB98D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681336C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428BBB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69B561D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37E9C843" w14:textId="77777777" w:rsidTr="00663B59">
        <w:tc>
          <w:tcPr>
            <w:tcW w:w="5847" w:type="dxa"/>
          </w:tcPr>
          <w:p w14:paraId="213CACCF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Étude préalable et compréhension du sujet</w:t>
            </w:r>
          </w:p>
        </w:tc>
        <w:tc>
          <w:tcPr>
            <w:tcW w:w="1170" w:type="dxa"/>
          </w:tcPr>
          <w:p w14:paraId="2FBE3A1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2FC6993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70F069D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5218F99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32B7D8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567A966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3030B37C" w14:textId="77777777" w:rsidTr="00663B59">
        <w:tc>
          <w:tcPr>
            <w:tcW w:w="5847" w:type="dxa"/>
          </w:tcPr>
          <w:p w14:paraId="1EB48510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Conception des procédures de suivi</w:t>
            </w:r>
          </w:p>
        </w:tc>
        <w:tc>
          <w:tcPr>
            <w:tcW w:w="1170" w:type="dxa"/>
          </w:tcPr>
          <w:p w14:paraId="0E617EA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D45476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75D0253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D31563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78C4AF7A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2C8CCA1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5771FA55" w14:textId="77777777" w:rsidTr="00663B59">
        <w:tc>
          <w:tcPr>
            <w:tcW w:w="5847" w:type="dxa"/>
          </w:tcPr>
          <w:p w14:paraId="5762768F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Préparation du plan et du programme de suivi individuel</w:t>
            </w:r>
          </w:p>
        </w:tc>
        <w:tc>
          <w:tcPr>
            <w:tcW w:w="1170" w:type="dxa"/>
          </w:tcPr>
          <w:p w14:paraId="776B35F8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67026C1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62FAB2DB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6AC7458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60F82650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2AE2BCC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11C2CD21" w14:textId="77777777" w:rsidTr="00663B59">
        <w:tc>
          <w:tcPr>
            <w:tcW w:w="5847" w:type="dxa"/>
          </w:tcPr>
          <w:p w14:paraId="4A9D845E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Discussion avec la direction de l'ISC/les équipes d'audit</w:t>
            </w:r>
          </w:p>
        </w:tc>
        <w:tc>
          <w:tcPr>
            <w:tcW w:w="1170" w:type="dxa"/>
          </w:tcPr>
          <w:p w14:paraId="17EBDCC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E823EF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75B7A20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20CF441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A7377D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4AC8BB3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75705112" w14:textId="77777777" w:rsidTr="00663B59">
        <w:tc>
          <w:tcPr>
            <w:tcW w:w="5847" w:type="dxa"/>
            <w:shd w:val="clear" w:color="auto" w:fill="A6A6A6"/>
          </w:tcPr>
          <w:p w14:paraId="79441B8A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sz w:val="20"/>
              </w:rPr>
              <w:t>RÉALISATION DU SUIVI</w:t>
            </w:r>
          </w:p>
        </w:tc>
        <w:tc>
          <w:tcPr>
            <w:tcW w:w="1170" w:type="dxa"/>
            <w:shd w:val="clear" w:color="auto" w:fill="A6A6A6"/>
          </w:tcPr>
          <w:p w14:paraId="44E171F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17DD31A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1BC673E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2758A95A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0F65AC0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A6A6A6"/>
          </w:tcPr>
          <w:p w14:paraId="4A85433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3CA9A505" w14:textId="77777777" w:rsidTr="00663B59">
        <w:tc>
          <w:tcPr>
            <w:tcW w:w="5847" w:type="dxa"/>
          </w:tcPr>
          <w:p w14:paraId="70E3134D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Mise en œuvre des procédures de suivi conçues et</w:t>
            </w:r>
            <w:r w:rsidRPr="00663B59">
              <w:rPr>
                <w:rFonts w:ascii="Aptos" w:eastAsia="Times New Roman" w:hAnsi="Aptos" w:cs="Tahoma"/>
                <w:sz w:val="20"/>
                <w:szCs w:val="20"/>
                <w:vertAlign w:val="superscript"/>
                <w:lang w:val="en-GB"/>
              </w:rPr>
              <w:footnoteReference w:id="2"/>
            </w:r>
            <w:r>
              <w:rPr>
                <w:rFonts w:ascii="Aptos" w:hAnsi="Aptos"/>
                <w:sz w:val="20"/>
              </w:rPr>
              <w:t xml:space="preserve"> réalisation de l'outil de suivi :</w:t>
            </w:r>
          </w:p>
          <w:p w14:paraId="5268633D" w14:textId="77777777" w:rsidR="00663B59" w:rsidRPr="00663B59" w:rsidRDefault="00663B59" w:rsidP="00D3518B">
            <w:pPr>
              <w:numPr>
                <w:ilvl w:val="2"/>
                <w:numId w:val="11"/>
              </w:numPr>
              <w:ind w:left="615"/>
              <w:contextualSpacing/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Procédure 1…</w:t>
            </w:r>
          </w:p>
          <w:p w14:paraId="09B3F527" w14:textId="77777777" w:rsidR="00663B59" w:rsidRPr="00663B59" w:rsidRDefault="00663B59" w:rsidP="00D3518B">
            <w:pPr>
              <w:numPr>
                <w:ilvl w:val="2"/>
                <w:numId w:val="11"/>
              </w:numPr>
              <w:ind w:left="615"/>
              <w:contextualSpacing/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Procédure 2…</w:t>
            </w:r>
          </w:p>
          <w:p w14:paraId="57D09269" w14:textId="77777777" w:rsidR="00663B59" w:rsidRPr="00663B59" w:rsidRDefault="00663B59" w:rsidP="00D3518B">
            <w:pPr>
              <w:numPr>
                <w:ilvl w:val="2"/>
                <w:numId w:val="11"/>
              </w:numPr>
              <w:ind w:left="615"/>
              <w:contextualSpacing/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…</w:t>
            </w:r>
          </w:p>
        </w:tc>
        <w:tc>
          <w:tcPr>
            <w:tcW w:w="1170" w:type="dxa"/>
          </w:tcPr>
          <w:p w14:paraId="778DBDA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13B1A50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1140270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17AE4BD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149F758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446DA04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31A0321D" w14:textId="77777777" w:rsidTr="00663B59">
        <w:tc>
          <w:tcPr>
            <w:tcW w:w="5847" w:type="dxa"/>
            <w:shd w:val="clear" w:color="auto" w:fill="A6A6A6"/>
          </w:tcPr>
          <w:p w14:paraId="532C8EA0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sz w:val="20"/>
              </w:rPr>
              <w:t>ACHÈVEMENT ET EXAMEN</w:t>
            </w:r>
          </w:p>
        </w:tc>
        <w:tc>
          <w:tcPr>
            <w:tcW w:w="1170" w:type="dxa"/>
            <w:shd w:val="clear" w:color="auto" w:fill="A6A6A6"/>
          </w:tcPr>
          <w:p w14:paraId="6F6879D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16175EF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19A3CBA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3BC7B06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76C78C9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A6A6A6"/>
          </w:tcPr>
          <w:p w14:paraId="6068DAD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23EE0BBD" w14:textId="77777777" w:rsidTr="00663B59">
        <w:tc>
          <w:tcPr>
            <w:tcW w:w="5847" w:type="dxa"/>
          </w:tcPr>
          <w:p w14:paraId="69AF4B5D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Évaluation des conclusions</w:t>
            </w:r>
          </w:p>
        </w:tc>
        <w:tc>
          <w:tcPr>
            <w:tcW w:w="1170" w:type="dxa"/>
          </w:tcPr>
          <w:p w14:paraId="04EB1DE8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AE70F1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1D39EB7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520A604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731DA61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537AAA8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6C576000" w14:textId="77777777" w:rsidTr="00663B59">
        <w:tc>
          <w:tcPr>
            <w:tcW w:w="5847" w:type="dxa"/>
          </w:tcPr>
          <w:p w14:paraId="7E4518B0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Réunion préalable au départ/discussion initiale avec la direction de l'ISC concernée et les équipes d'audit</w:t>
            </w:r>
          </w:p>
        </w:tc>
        <w:tc>
          <w:tcPr>
            <w:tcW w:w="1170" w:type="dxa"/>
          </w:tcPr>
          <w:p w14:paraId="3BD11FA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60B761E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7633521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9E0927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275FF14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26B79838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41174EBB" w14:textId="77777777" w:rsidTr="00663B59">
        <w:tc>
          <w:tcPr>
            <w:tcW w:w="5847" w:type="dxa"/>
          </w:tcPr>
          <w:p w14:paraId="6F0AE106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Élaboration de recommandations</w:t>
            </w:r>
          </w:p>
        </w:tc>
        <w:tc>
          <w:tcPr>
            <w:tcW w:w="1170" w:type="dxa"/>
          </w:tcPr>
          <w:p w14:paraId="0F679B2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14B7869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5FB28EB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6019F01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5E1CE55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1596466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524E7CF6" w14:textId="77777777" w:rsidTr="00663B59">
        <w:tc>
          <w:tcPr>
            <w:tcW w:w="5847" w:type="dxa"/>
            <w:shd w:val="clear" w:color="auto" w:fill="A6A6A6"/>
          </w:tcPr>
          <w:p w14:paraId="3634450F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sz w:val="20"/>
              </w:rPr>
              <w:t>RAPPORT</w:t>
            </w:r>
          </w:p>
        </w:tc>
        <w:tc>
          <w:tcPr>
            <w:tcW w:w="1170" w:type="dxa"/>
            <w:shd w:val="clear" w:color="auto" w:fill="A6A6A6"/>
          </w:tcPr>
          <w:p w14:paraId="0E4A243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4D5C5508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6A36E1D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56827E9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6740763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A6A6A6"/>
          </w:tcPr>
          <w:p w14:paraId="2F044818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7FE6C574" w14:textId="77777777" w:rsidTr="00663B59">
        <w:tc>
          <w:tcPr>
            <w:tcW w:w="5847" w:type="dxa"/>
          </w:tcPr>
          <w:p w14:paraId="281CC4B5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Rédaction du rapport de suivi</w:t>
            </w:r>
          </w:p>
        </w:tc>
        <w:tc>
          <w:tcPr>
            <w:tcW w:w="1170" w:type="dxa"/>
          </w:tcPr>
          <w:p w14:paraId="72B3175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5B93384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39E3B7C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700DB33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58A13D1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FFC000"/>
          </w:tcPr>
          <w:p w14:paraId="3CB17BCA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0DA34815" w14:textId="77777777" w:rsidTr="00663B59">
        <w:tc>
          <w:tcPr>
            <w:tcW w:w="5847" w:type="dxa"/>
          </w:tcPr>
          <w:p w14:paraId="5331E182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Réunion de clôture avec le directeur de l'ISC et la direction</w:t>
            </w:r>
          </w:p>
        </w:tc>
        <w:tc>
          <w:tcPr>
            <w:tcW w:w="1170" w:type="dxa"/>
          </w:tcPr>
          <w:p w14:paraId="3BA5277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9E902D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0B1F95F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55C877E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06AD811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FFC000"/>
          </w:tcPr>
          <w:p w14:paraId="493EE9F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12069587" w14:textId="77777777" w:rsidTr="00663B59">
        <w:tc>
          <w:tcPr>
            <w:tcW w:w="5847" w:type="dxa"/>
          </w:tcPr>
          <w:p w14:paraId="4C1117CF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Finalisation et publication du rapport de suivi</w:t>
            </w:r>
          </w:p>
        </w:tc>
        <w:tc>
          <w:tcPr>
            <w:tcW w:w="1170" w:type="dxa"/>
          </w:tcPr>
          <w:p w14:paraId="46CB334B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7C7BAEF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FF3469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2E6FBA0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124FDF8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FFC000"/>
          </w:tcPr>
          <w:p w14:paraId="1D3EEC9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2653ED22" w14:textId="77777777" w:rsidTr="00663B59">
        <w:tc>
          <w:tcPr>
            <w:tcW w:w="5847" w:type="dxa"/>
            <w:shd w:val="clear" w:color="auto" w:fill="A6A6A6"/>
          </w:tcPr>
          <w:p w14:paraId="21A31285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sz w:val="20"/>
              </w:rPr>
              <w:t>SUIVI</w:t>
            </w:r>
          </w:p>
        </w:tc>
        <w:tc>
          <w:tcPr>
            <w:tcW w:w="1170" w:type="dxa"/>
            <w:shd w:val="clear" w:color="auto" w:fill="A6A6A6"/>
          </w:tcPr>
          <w:p w14:paraId="080A2DD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098C78E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6D07F94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65F4240A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6217737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A6A6A6"/>
          </w:tcPr>
          <w:p w14:paraId="38B5824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6313F73B" w14:textId="77777777" w:rsidTr="00663B59">
        <w:tc>
          <w:tcPr>
            <w:tcW w:w="5847" w:type="dxa"/>
          </w:tcPr>
          <w:p w14:paraId="7CBCF72E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Mise en œuvre des procédures de suivi</w:t>
            </w:r>
          </w:p>
        </w:tc>
        <w:tc>
          <w:tcPr>
            <w:tcW w:w="1170" w:type="dxa"/>
          </w:tcPr>
          <w:p w14:paraId="7863AB00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2A4129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0B6AF55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153D2F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7D03F7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FFC000"/>
          </w:tcPr>
          <w:p w14:paraId="7B1EAE5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10007D5C" w14:textId="77777777" w:rsidR="00663B59" w:rsidRPr="00663B59" w:rsidRDefault="00663B59" w:rsidP="00663B59">
      <w:pPr>
        <w:widowControl/>
        <w:autoSpaceDE/>
        <w:autoSpaceDN/>
        <w:jc w:val="center"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  <w:bookmarkStart w:id="1" w:name="_GoBack"/>
      <w:bookmarkEnd w:id="1"/>
    </w:p>
    <w:p w14:paraId="7DD5ED9D" w14:textId="2546E9FC" w:rsidR="00663B59" w:rsidRPr="00663B59" w:rsidRDefault="00663B59" w:rsidP="002E3E5A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</w:rPr>
      </w:pPr>
      <w:r>
        <w:rPr>
          <w:rFonts w:ascii="Aptos" w:hAnsi="Aptos"/>
          <w:b/>
          <w:sz w:val="24"/>
        </w:rPr>
        <w:t>Approuvé par</w:t>
      </w:r>
      <w:r w:rsidR="002E3E5A">
        <w:rPr>
          <w:rFonts w:ascii="Aptos" w:hAnsi="Aptos"/>
          <w:sz w:val="20"/>
        </w:rPr>
        <w:t> </w:t>
      </w:r>
      <w:r>
        <w:rPr>
          <w:rFonts w:ascii="Aptos" w:hAnsi="Aptos"/>
          <w:b/>
          <w:sz w:val="24"/>
        </w:rPr>
        <w:t>:</w:t>
      </w:r>
    </w:p>
    <w:p w14:paraId="13098CE9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706F7745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</w:rPr>
      </w:pPr>
      <w:r>
        <w:rPr>
          <w:rFonts w:ascii="Aptos" w:hAnsi="Aptos"/>
          <w:b/>
          <w:sz w:val="24"/>
        </w:rPr>
        <w:t>________________________________________</w:t>
      </w:r>
    </w:p>
    <w:p w14:paraId="4F0780F6" w14:textId="47194D51" w:rsidR="005648B7" w:rsidRPr="00C163F9" w:rsidRDefault="00663B59" w:rsidP="00D3518B">
      <w:pPr>
        <w:widowControl/>
        <w:autoSpaceDE/>
        <w:autoSpaceDN/>
      </w:pPr>
      <w:r>
        <w:rPr>
          <w:rFonts w:ascii="Aptos" w:hAnsi="Aptos"/>
          <w:sz w:val="24"/>
        </w:rPr>
        <w:t>Responsable de l'équipe de suivi</w:t>
      </w:r>
    </w:p>
    <w:sectPr w:rsidR="005648B7" w:rsidRPr="00C163F9" w:rsidSect="001A0372">
      <w:headerReference w:type="even" r:id="rId11"/>
      <w:footerReference w:type="even" r:id="rId12"/>
      <w:headerReference w:type="first" r:id="rId13"/>
      <w:footerReference w:type="first" r:id="rId14"/>
      <w:pgSz w:w="11910" w:h="16840"/>
      <w:pgMar w:top="1440" w:right="1080" w:bottom="1440" w:left="1080" w:header="0" w:footer="8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D274D" w14:textId="77777777" w:rsidR="00556DE9" w:rsidRDefault="00556DE9">
      <w:r>
        <w:separator/>
      </w:r>
    </w:p>
  </w:endnote>
  <w:endnote w:type="continuationSeparator" w:id="0">
    <w:p w14:paraId="5C1138FF" w14:textId="77777777" w:rsidR="00556DE9" w:rsidRDefault="00556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swald">
    <w:panose1 w:val="02000503000000000000"/>
    <w:charset w:val="00"/>
    <w:family w:val="auto"/>
    <w:pitch w:val="variable"/>
    <w:sig w:usb0="A000026F" w:usb1="4000004B" w:usb2="00000000" w:usb3="00000000" w:csb0="00000197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swald SemiBold">
    <w:charset w:val="4D"/>
    <w:family w:val="auto"/>
    <w:pitch w:val="variable"/>
    <w:sig w:usb0="A00002FF" w:usb1="4000204B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Oswald Medium">
    <w:altName w:val="Times New Roman"/>
    <w:charset w:val="00"/>
    <w:family w:val="auto"/>
    <w:pitch w:val="variable"/>
    <w:sig w:usb0="00000001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TheSansLight-Plain">
    <w:altName w:val="Cambria"/>
    <w:charset w:val="00"/>
    <w:family w:val="auto"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Light">
    <w:altName w:val="Arial"/>
    <w:charset w:val="00"/>
    <w:family w:val="swiss"/>
    <w:pitch w:val="variable"/>
    <w:sig w:usb0="00000001" w:usb1="00000003" w:usb2="00000000" w:usb3="00000000" w:csb0="0000019F" w:csb1="00000000"/>
  </w:font>
  <w:font w:name="Inter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62EC" w14:textId="77777777" w:rsidR="001736A9" w:rsidRDefault="001736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935F7" w14:textId="77777777" w:rsidR="001736A9" w:rsidRDefault="001736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1FE02" w14:textId="77777777" w:rsidR="00556DE9" w:rsidRDefault="00556DE9">
      <w:r>
        <w:separator/>
      </w:r>
    </w:p>
  </w:footnote>
  <w:footnote w:type="continuationSeparator" w:id="0">
    <w:p w14:paraId="4C68C53E" w14:textId="77777777" w:rsidR="00556DE9" w:rsidRDefault="00556DE9">
      <w:r>
        <w:continuationSeparator/>
      </w:r>
    </w:p>
  </w:footnote>
  <w:footnote w:id="1">
    <w:p w14:paraId="44319A5E" w14:textId="77777777" w:rsidR="00663B59" w:rsidRPr="00A03701" w:rsidRDefault="00663B59" w:rsidP="00663B59">
      <w:pPr>
        <w:pStyle w:val="FootnoteText"/>
      </w:pPr>
      <w:r>
        <w:rPr>
          <w:rStyle w:val="FootnoteReference"/>
        </w:rPr>
        <w:footnoteRef/>
      </w:r>
      <w:r>
        <w:t xml:space="preserve"> L'ISC peut adapter les activités afin de refléter ses processus de suivi prescrits.</w:t>
      </w:r>
    </w:p>
  </w:footnote>
  <w:footnote w:id="2">
    <w:p w14:paraId="3DFBEE93" w14:textId="77777777" w:rsidR="00663B59" w:rsidRPr="00A85847" w:rsidRDefault="00663B59" w:rsidP="00663B59">
      <w:pPr>
        <w:pStyle w:val="FootnoteText"/>
      </w:pPr>
      <w:r>
        <w:rPr>
          <w:rStyle w:val="FootnoteReference"/>
        </w:rPr>
        <w:footnoteRef/>
      </w:r>
      <w:r>
        <w:t xml:space="preserve"> L'ISC peut intégrer les étapes et procédures spécifiques dans le document comme indiqué dans l'exemple ou présenter les procédures séparément.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FA7D0" w14:textId="77777777" w:rsidR="001736A9" w:rsidRDefault="001736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AFE00" w14:textId="77777777" w:rsidR="001736A9" w:rsidRDefault="001736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A4C9F"/>
    <w:multiLevelType w:val="multilevel"/>
    <w:tmpl w:val="24A060D2"/>
    <w:styleLink w:val="CurrentList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1" w15:restartNumberingAfterBreak="0">
    <w:nsid w:val="0E08043A"/>
    <w:multiLevelType w:val="multilevel"/>
    <w:tmpl w:val="073E13F6"/>
    <w:styleLink w:val="Style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66FD4"/>
    <w:multiLevelType w:val="multilevel"/>
    <w:tmpl w:val="B2DAF8A2"/>
    <w:styleLink w:val="CurrentList4"/>
    <w:lvl w:ilvl="0">
      <w:start w:val="1"/>
      <w:numFmt w:val="decimal"/>
      <w:lvlText w:val="%1."/>
      <w:lvlJc w:val="left"/>
      <w:pPr>
        <w:ind w:left="1050" w:hanging="1050"/>
      </w:pPr>
      <w:rPr>
        <w:rFonts w:ascii="Oswald SemiBold" w:hAnsi="Oswald SemiBold" w:hint="default"/>
        <w:b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3" w15:restartNumberingAfterBreak="0">
    <w:nsid w:val="20AD36A4"/>
    <w:multiLevelType w:val="multilevel"/>
    <w:tmpl w:val="0024B52A"/>
    <w:styleLink w:val="CurrentList3"/>
    <w:lvl w:ilvl="0">
      <w:start w:val="1"/>
      <w:numFmt w:val="decimal"/>
      <w:lvlText w:val="%1."/>
      <w:lvlJc w:val="left"/>
      <w:pPr>
        <w:ind w:left="1050" w:hanging="360"/>
      </w:pPr>
      <w:rPr>
        <w:rFonts w:ascii="Oswald SemiBold" w:hAnsi="Oswald SemiBold" w:hint="default"/>
        <w:b/>
        <w:i w:val="0"/>
        <w:color w:val="00548E" w:themeColor="accent1"/>
        <w:sz w:val="36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4" w15:restartNumberingAfterBreak="0">
    <w:nsid w:val="23D844BB"/>
    <w:multiLevelType w:val="multilevel"/>
    <w:tmpl w:val="BBB48198"/>
    <w:styleLink w:val="Style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86784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81D5281"/>
    <w:multiLevelType w:val="hybridMultilevel"/>
    <w:tmpl w:val="0A885526"/>
    <w:lvl w:ilvl="0" w:tplc="C65089B4">
      <w:start w:val="1"/>
      <w:numFmt w:val="decimal"/>
      <w:pStyle w:val="Newnormal"/>
      <w:lvlText w:val="%1."/>
      <w:lvlJc w:val="left"/>
      <w:pPr>
        <w:ind w:left="1080" w:hanging="360"/>
      </w:pPr>
      <w:rPr>
        <w:rFonts w:hint="default"/>
        <w:color w:val="A3D8FF" w:themeColor="text1" w:themeTint="4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397FA0"/>
    <w:multiLevelType w:val="multilevel"/>
    <w:tmpl w:val="24A060D2"/>
    <w:styleLink w:val="CurrentList1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8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A4BD4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C8501F1"/>
    <w:multiLevelType w:val="hybridMultilevel"/>
    <w:tmpl w:val="3A960384"/>
    <w:lvl w:ilvl="0" w:tplc="3076A95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89046E"/>
    <w:multiLevelType w:val="multilevel"/>
    <w:tmpl w:val="6A98DA98"/>
    <w:styleLink w:val="CurrentList7"/>
    <w:lvl w:ilvl="0">
      <w:start w:val="1"/>
      <w:numFmt w:val="decimal"/>
      <w:lvlText w:val="%1."/>
      <w:lvlJc w:val="left"/>
      <w:pPr>
        <w:ind w:left="1050" w:hanging="710"/>
      </w:pPr>
      <w:rPr>
        <w:rFonts w:ascii="Oswald SemiBold" w:hAnsi="Oswald SemiBold" w:hint="default"/>
        <w:b w:val="0"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12" w15:restartNumberingAfterBreak="0">
    <w:nsid w:val="76EF1250"/>
    <w:multiLevelType w:val="hybridMultilevel"/>
    <w:tmpl w:val="81842C8E"/>
    <w:lvl w:ilvl="0" w:tplc="C16CF88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9"/>
  </w:num>
  <w:num w:numId="7">
    <w:abstractNumId w:val="11"/>
  </w:num>
  <w:num w:numId="8">
    <w:abstractNumId w:val="10"/>
  </w:num>
  <w:num w:numId="9">
    <w:abstractNumId w:val="6"/>
  </w:num>
  <w:num w:numId="10">
    <w:abstractNumId w:val="12"/>
  </w:num>
  <w:num w:numId="11">
    <w:abstractNumId w:val="8"/>
  </w:num>
  <w:num w:numId="12">
    <w:abstractNumId w:val="4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3F9"/>
    <w:rsid w:val="00054768"/>
    <w:rsid w:val="00072A6A"/>
    <w:rsid w:val="000827D2"/>
    <w:rsid w:val="000B563B"/>
    <w:rsid w:val="000E75BA"/>
    <w:rsid w:val="0016102D"/>
    <w:rsid w:val="001736A9"/>
    <w:rsid w:val="001A0372"/>
    <w:rsid w:val="001B1D3E"/>
    <w:rsid w:val="001D403D"/>
    <w:rsid w:val="00223150"/>
    <w:rsid w:val="00230D21"/>
    <w:rsid w:val="00250E39"/>
    <w:rsid w:val="00260844"/>
    <w:rsid w:val="002A0BDA"/>
    <w:rsid w:val="002C2720"/>
    <w:rsid w:val="002E3E5A"/>
    <w:rsid w:val="003D1C7C"/>
    <w:rsid w:val="003D2F86"/>
    <w:rsid w:val="003F2C61"/>
    <w:rsid w:val="003F484F"/>
    <w:rsid w:val="00417C30"/>
    <w:rsid w:val="00487D7A"/>
    <w:rsid w:val="004C2E44"/>
    <w:rsid w:val="004D03C2"/>
    <w:rsid w:val="005244D3"/>
    <w:rsid w:val="0053058B"/>
    <w:rsid w:val="00556DE9"/>
    <w:rsid w:val="005648B7"/>
    <w:rsid w:val="0059403C"/>
    <w:rsid w:val="005A5452"/>
    <w:rsid w:val="005B74D1"/>
    <w:rsid w:val="006263AE"/>
    <w:rsid w:val="00651D8C"/>
    <w:rsid w:val="00663B59"/>
    <w:rsid w:val="006768E8"/>
    <w:rsid w:val="006C4F9C"/>
    <w:rsid w:val="007649FB"/>
    <w:rsid w:val="007D612A"/>
    <w:rsid w:val="00805AEC"/>
    <w:rsid w:val="00834868"/>
    <w:rsid w:val="00846F84"/>
    <w:rsid w:val="008764CC"/>
    <w:rsid w:val="00880F32"/>
    <w:rsid w:val="008A0FE8"/>
    <w:rsid w:val="00905A76"/>
    <w:rsid w:val="009310CC"/>
    <w:rsid w:val="0096288F"/>
    <w:rsid w:val="0096432B"/>
    <w:rsid w:val="009A36A3"/>
    <w:rsid w:val="00A05D2D"/>
    <w:rsid w:val="00A8593D"/>
    <w:rsid w:val="00AA00CB"/>
    <w:rsid w:val="00AC46FE"/>
    <w:rsid w:val="00AD1920"/>
    <w:rsid w:val="00B33C7C"/>
    <w:rsid w:val="00B449DA"/>
    <w:rsid w:val="00B72E9B"/>
    <w:rsid w:val="00B818C2"/>
    <w:rsid w:val="00B91C5C"/>
    <w:rsid w:val="00B9231C"/>
    <w:rsid w:val="00BC29B3"/>
    <w:rsid w:val="00BD20AD"/>
    <w:rsid w:val="00BD7756"/>
    <w:rsid w:val="00BE1FA1"/>
    <w:rsid w:val="00C11F34"/>
    <w:rsid w:val="00C163F9"/>
    <w:rsid w:val="00C264A6"/>
    <w:rsid w:val="00C41C91"/>
    <w:rsid w:val="00C50E88"/>
    <w:rsid w:val="00C56357"/>
    <w:rsid w:val="00C57DEE"/>
    <w:rsid w:val="00C65108"/>
    <w:rsid w:val="00C7299B"/>
    <w:rsid w:val="00C74014"/>
    <w:rsid w:val="00C860B0"/>
    <w:rsid w:val="00CB4DC4"/>
    <w:rsid w:val="00CD7BA6"/>
    <w:rsid w:val="00D01B12"/>
    <w:rsid w:val="00D11A2F"/>
    <w:rsid w:val="00D3518B"/>
    <w:rsid w:val="00D71A4B"/>
    <w:rsid w:val="00DA3181"/>
    <w:rsid w:val="00DD6E17"/>
    <w:rsid w:val="00DE4833"/>
    <w:rsid w:val="00DF7482"/>
    <w:rsid w:val="00E1791A"/>
    <w:rsid w:val="00E2573D"/>
    <w:rsid w:val="00E279E9"/>
    <w:rsid w:val="00E41DAE"/>
    <w:rsid w:val="00E7720D"/>
    <w:rsid w:val="00E92B9A"/>
    <w:rsid w:val="00EA1828"/>
    <w:rsid w:val="00EA6483"/>
    <w:rsid w:val="00EC4BF2"/>
    <w:rsid w:val="00ED0028"/>
    <w:rsid w:val="00EF22F2"/>
    <w:rsid w:val="00F04D8B"/>
    <w:rsid w:val="00F32EA0"/>
    <w:rsid w:val="00F62FD6"/>
    <w:rsid w:val="00FA087D"/>
    <w:rsid w:val="00FA2F73"/>
    <w:rsid w:val="00FB0A55"/>
    <w:rsid w:val="00FC2C3C"/>
    <w:rsid w:val="00FE14CC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364A73"/>
  <w15:docId w15:val="{DD0E9728-BDAF-1D47-A485-4D72C900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Poppins" w:eastAsia="Poppins" w:hAnsi="Poppins" w:cs="Poppins"/>
    </w:rPr>
  </w:style>
  <w:style w:type="paragraph" w:styleId="Heading1">
    <w:name w:val="heading 1"/>
    <w:basedOn w:val="Normal"/>
    <w:link w:val="Heading1Char"/>
    <w:uiPriority w:val="9"/>
    <w:qFormat/>
    <w:rsid w:val="00EF22F2"/>
    <w:pPr>
      <w:spacing w:before="120" w:after="360" w:line="192" w:lineRule="auto"/>
      <w:outlineLvl w:val="0"/>
    </w:pPr>
    <w:rPr>
      <w:rFonts w:ascii="Oswald Medium" w:eastAsia="Oswald" w:hAnsi="Oswald Medium" w:cs="Oswald"/>
      <w:caps/>
      <w:color w:val="00548E" w:themeColor="accent1"/>
      <w:sz w:val="48"/>
      <w:szCs w:val="48"/>
    </w:rPr>
  </w:style>
  <w:style w:type="paragraph" w:styleId="Heading2">
    <w:name w:val="heading 2"/>
    <w:basedOn w:val="Normal"/>
    <w:link w:val="Heading2Char"/>
    <w:uiPriority w:val="9"/>
    <w:unhideWhenUsed/>
    <w:qFormat/>
    <w:rsid w:val="003F2C61"/>
    <w:pPr>
      <w:snapToGrid w:val="0"/>
      <w:spacing w:before="120" w:after="120"/>
      <w:outlineLvl w:val="1"/>
    </w:pPr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9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05A76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905A76"/>
    <w:pPr>
      <w:keepNext/>
      <w:keepLines/>
      <w:widowControl/>
      <w:autoSpaceDE/>
      <w:autoSpaceDN/>
      <w:spacing w:before="220" w:after="40" w:line="276" w:lineRule="auto"/>
      <w:outlineLvl w:val="4"/>
    </w:pPr>
    <w:rPr>
      <w:rFonts w:ascii="Verdana" w:eastAsia="Arial" w:hAnsi="Verdana" w:cs="Verdana"/>
      <w:b/>
      <w:lang w:eastAsia="en-PH"/>
    </w:rPr>
  </w:style>
  <w:style w:type="paragraph" w:styleId="Heading6">
    <w:name w:val="heading 6"/>
    <w:basedOn w:val="Normal"/>
    <w:next w:val="Normal"/>
    <w:link w:val="Heading6Char"/>
    <w:rsid w:val="00905A76"/>
    <w:pPr>
      <w:keepNext/>
      <w:keepLines/>
      <w:widowControl/>
      <w:autoSpaceDE/>
      <w:autoSpaceDN/>
      <w:spacing w:before="200" w:after="40" w:line="276" w:lineRule="auto"/>
      <w:outlineLvl w:val="5"/>
    </w:pPr>
    <w:rPr>
      <w:rFonts w:ascii="Verdana" w:eastAsia="Arial" w:hAnsi="Verdana" w:cs="Verdana"/>
      <w:b/>
      <w:sz w:val="20"/>
      <w:szCs w:val="20"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3F2C61"/>
    <w:pPr>
      <w:tabs>
        <w:tab w:val="right" w:leader="dot" w:pos="9746"/>
      </w:tabs>
      <w:spacing w:before="196"/>
      <w:ind w:left="473" w:hanging="200"/>
    </w:pPr>
    <w:rPr>
      <w:noProof/>
      <w:color w:val="005592" w:themeColor="text1"/>
      <w:szCs w:val="18"/>
    </w:rPr>
  </w:style>
  <w:style w:type="paragraph" w:styleId="TOC2">
    <w:name w:val="toc 2"/>
    <w:basedOn w:val="Normal"/>
    <w:uiPriority w:val="39"/>
    <w:qFormat/>
    <w:rsid w:val="005244D3"/>
    <w:pPr>
      <w:spacing w:before="197"/>
      <w:ind w:left="896" w:hanging="339"/>
    </w:pPr>
    <w:rPr>
      <w:sz w:val="21"/>
      <w:szCs w:val="18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link w:val="TitleChar"/>
    <w:qFormat/>
    <w:rsid w:val="006768E8"/>
    <w:pPr>
      <w:spacing w:before="379" w:line="1021" w:lineRule="exact"/>
      <w:ind w:left="330"/>
    </w:pPr>
    <w:rPr>
      <w:rFonts w:ascii="Oswald Medium" w:eastAsia="Oswald" w:hAnsi="Oswald Medium" w:cs="Oswald"/>
      <w:sz w:val="70"/>
      <w:szCs w:val="70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pPr>
      <w:spacing w:before="197"/>
      <w:ind w:left="896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E44"/>
    <w:rPr>
      <w:rFonts w:ascii="Poppins" w:eastAsia="Poppins" w:hAnsi="Poppins" w:cs="Poppins"/>
    </w:rPr>
  </w:style>
  <w:style w:type="paragraph" w:styleId="Footer">
    <w:name w:val="footer"/>
    <w:basedOn w:val="Normal"/>
    <w:link w:val="Foot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E44"/>
    <w:rPr>
      <w:rFonts w:ascii="Poppins" w:eastAsia="Poppins" w:hAnsi="Poppins" w:cs="Poppins"/>
    </w:rPr>
  </w:style>
  <w:style w:type="character" w:styleId="PageNumber">
    <w:name w:val="page number"/>
    <w:basedOn w:val="DefaultParagraphFont"/>
    <w:uiPriority w:val="99"/>
    <w:semiHidden/>
    <w:unhideWhenUsed/>
    <w:rsid w:val="004C2E44"/>
  </w:style>
  <w:style w:type="character" w:styleId="Hyperlink">
    <w:name w:val="Hyperlink"/>
    <w:basedOn w:val="DefaultParagraphFont"/>
    <w:uiPriority w:val="99"/>
    <w:unhideWhenUsed/>
    <w:rsid w:val="00E7720D"/>
    <w:rPr>
      <w:color w:val="00C2F7" w:themeColor="accent2"/>
      <w:u w:val="single"/>
    </w:rPr>
  </w:style>
  <w:style w:type="numbering" w:customStyle="1" w:styleId="CurrentList1">
    <w:name w:val="Current List1"/>
    <w:uiPriority w:val="99"/>
    <w:rsid w:val="006768E8"/>
    <w:pPr>
      <w:numPr>
        <w:numId w:val="1"/>
      </w:numPr>
    </w:pPr>
  </w:style>
  <w:style w:type="numbering" w:customStyle="1" w:styleId="CurrentList2">
    <w:name w:val="Current List2"/>
    <w:uiPriority w:val="99"/>
    <w:rsid w:val="006768E8"/>
    <w:pPr>
      <w:numPr>
        <w:numId w:val="2"/>
      </w:numPr>
    </w:pPr>
  </w:style>
  <w:style w:type="numbering" w:customStyle="1" w:styleId="CurrentList3">
    <w:name w:val="Current List3"/>
    <w:uiPriority w:val="99"/>
    <w:rsid w:val="006768E8"/>
    <w:pPr>
      <w:numPr>
        <w:numId w:val="3"/>
      </w:numPr>
    </w:pPr>
  </w:style>
  <w:style w:type="numbering" w:customStyle="1" w:styleId="CurrentList4">
    <w:name w:val="Current List4"/>
    <w:uiPriority w:val="99"/>
    <w:rsid w:val="006768E8"/>
    <w:pPr>
      <w:numPr>
        <w:numId w:val="4"/>
      </w:numPr>
    </w:pPr>
  </w:style>
  <w:style w:type="numbering" w:customStyle="1" w:styleId="CurrentList5">
    <w:name w:val="Current List5"/>
    <w:uiPriority w:val="99"/>
    <w:rsid w:val="006768E8"/>
    <w:pPr>
      <w:numPr>
        <w:numId w:val="5"/>
      </w:numPr>
    </w:pPr>
  </w:style>
  <w:style w:type="numbering" w:customStyle="1" w:styleId="CurrentList6">
    <w:name w:val="Current List6"/>
    <w:uiPriority w:val="99"/>
    <w:rsid w:val="006768E8"/>
    <w:pPr>
      <w:numPr>
        <w:numId w:val="6"/>
      </w:numPr>
    </w:pPr>
  </w:style>
  <w:style w:type="numbering" w:customStyle="1" w:styleId="CurrentList7">
    <w:name w:val="Current List7"/>
    <w:uiPriority w:val="99"/>
    <w:rsid w:val="006768E8"/>
    <w:pPr>
      <w:numPr>
        <w:numId w:val="7"/>
      </w:numPr>
    </w:pPr>
  </w:style>
  <w:style w:type="table" w:styleId="TableGrid">
    <w:name w:val="Table Grid"/>
    <w:basedOn w:val="TableNormal"/>
    <w:uiPriority w:val="39"/>
    <w:rsid w:val="00E27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Document">
    <w:name w:val="Name of Document"/>
    <w:basedOn w:val="Title"/>
    <w:qFormat/>
    <w:rsid w:val="00AA00CB"/>
    <w:rPr>
      <w:color w:val="FFFFFF"/>
      <w:w w:val="110"/>
    </w:rPr>
  </w:style>
  <w:style w:type="character" w:styleId="FootnoteReference">
    <w:name w:val="footnote reference"/>
    <w:basedOn w:val="DefaultParagraphFont"/>
    <w:uiPriority w:val="99"/>
    <w:rsid w:val="005244D3"/>
    <w:rPr>
      <w:rFonts w:ascii="Poppins" w:hAnsi="Poppins"/>
      <w:sz w:val="14"/>
      <w:vertAlign w:val="superscript"/>
    </w:rPr>
  </w:style>
  <w:style w:type="paragraph" w:customStyle="1" w:styleId="FootnotesFOOTNOTESitalicsareincharacterstyle">
    <w:name w:val="Footnotes (FOOTNOTES (italics are in character style))"/>
    <w:basedOn w:val="Normal"/>
    <w:autoRedefine/>
    <w:uiPriority w:val="99"/>
    <w:rsid w:val="00E7720D"/>
    <w:pPr>
      <w:adjustRightInd w:val="0"/>
      <w:spacing w:before="120" w:after="120" w:line="220" w:lineRule="atLeast"/>
      <w:ind w:left="90" w:hanging="90"/>
      <w:textAlignment w:val="center"/>
    </w:pPr>
    <w:rPr>
      <w:rFonts w:ascii="Poppins Light" w:eastAsiaTheme="minorHAnsi" w:hAnsi="Poppins Light" w:cs="TheSansLight-Plain"/>
      <w:color w:val="000000"/>
      <w:sz w:val="15"/>
      <w:szCs w:val="15"/>
    </w:rPr>
  </w:style>
  <w:style w:type="character" w:customStyle="1" w:styleId="Hyperlink1">
    <w:name w:val="Hyperlink1"/>
    <w:basedOn w:val="DefaultParagraphFont"/>
    <w:rsid w:val="005244D3"/>
    <w:rPr>
      <w:color w:val="45BFF2"/>
      <w:u w:val="single"/>
    </w:rPr>
  </w:style>
  <w:style w:type="paragraph" w:customStyle="1" w:styleId="IntroParagraph-Aptos">
    <w:name w:val="Intro Paragraph - Aptos"/>
    <w:basedOn w:val="Normal"/>
    <w:qFormat/>
    <w:rsid w:val="00651D8C"/>
    <w:pPr>
      <w:tabs>
        <w:tab w:val="left" w:pos="120"/>
      </w:tabs>
      <w:suppressAutoHyphens/>
      <w:adjustRightInd w:val="0"/>
      <w:spacing w:before="240" w:after="240" w:line="264" w:lineRule="auto"/>
      <w:textAlignment w:val="center"/>
    </w:pPr>
    <w:rPr>
      <w:rFonts w:ascii="Aptos" w:eastAsia="Cambria" w:hAnsi="Aptos" w:cs="TheSansLight-Plain"/>
      <w:color w:val="45BFF2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F2C61"/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customStyle="1" w:styleId="BodyFont-Poppins">
    <w:name w:val="Body Font - Poppins"/>
    <w:basedOn w:val="Normal"/>
    <w:qFormat/>
    <w:rsid w:val="005244D3"/>
    <w:pPr>
      <w:tabs>
        <w:tab w:val="left" w:pos="120"/>
      </w:tabs>
      <w:suppressAutoHyphens/>
      <w:adjustRightInd w:val="0"/>
      <w:spacing w:after="130" w:line="262" w:lineRule="atLeast"/>
      <w:jc w:val="both"/>
      <w:textAlignment w:val="center"/>
    </w:pPr>
    <w:rPr>
      <w:rFonts w:eastAsia="Cambria" w:cs="TheSansLight-Plain"/>
      <w:color w:val="000000"/>
      <w:szCs w:val="19"/>
    </w:rPr>
  </w:style>
  <w:style w:type="table" w:styleId="TableGridLight">
    <w:name w:val="Grid Table Light"/>
    <w:basedOn w:val="TableNormal"/>
    <w:uiPriority w:val="40"/>
    <w:rsid w:val="00EA18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82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1828"/>
    <w:tblPr>
      <w:tblStyleRowBandSize w:val="1"/>
      <w:tblStyleColBandSize w:val="1"/>
      <w:tblBorders>
        <w:top w:val="single" w:sz="4" w:space="0" w:color="48B2FF" w:themeColor="text1" w:themeTint="80"/>
        <w:bottom w:val="single" w:sz="4" w:space="0" w:color="48B2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48B2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2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1Horz">
      <w:tblPr/>
      <w:tcPr>
        <w:tcBorders>
          <w:top w:val="single" w:sz="4" w:space="0" w:color="48B2FF" w:themeColor="text1" w:themeTint="80"/>
          <w:bottom w:val="single" w:sz="4" w:space="0" w:color="48B2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182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48B2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EA18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3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band1Vert">
      <w:tblPr/>
      <w:tcPr>
        <w:shd w:val="clear" w:color="auto" w:fill="95E8FF" w:themeFill="accent2" w:themeFillTint="66"/>
      </w:tcPr>
    </w:tblStylePr>
    <w:tblStylePr w:type="band1Horz">
      <w:tblPr/>
      <w:tcPr>
        <w:shd w:val="clear" w:color="auto" w:fill="95E8FF" w:themeFill="accent2" w:themeFillTint="66"/>
      </w:tcPr>
    </w:tblStylePr>
  </w:style>
  <w:style w:type="paragraph" w:customStyle="1" w:styleId="00LocationandYearTITLEPAGE">
    <w:name w:val="00_Location and Year (TITLE PAGE)"/>
    <w:basedOn w:val="Normal"/>
    <w:autoRedefine/>
    <w:uiPriority w:val="99"/>
    <w:rsid w:val="00DA3181"/>
    <w:pPr>
      <w:suppressAutoHyphens/>
      <w:adjustRightInd w:val="0"/>
      <w:spacing w:after="40" w:line="300" w:lineRule="atLeast"/>
      <w:textAlignment w:val="center"/>
    </w:pPr>
    <w:rPr>
      <w:rFonts w:ascii="Calibri" w:eastAsiaTheme="minorHAnsi" w:hAnsi="Calibri" w:cs="Oswa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22F2"/>
    <w:rPr>
      <w:rFonts w:ascii="Oswald Medium" w:eastAsia="Oswald" w:hAnsi="Oswald Medium" w:cs="Oswald"/>
      <w:caps/>
      <w:color w:val="00548E" w:themeColor="accent1"/>
      <w:sz w:val="48"/>
      <w:szCs w:val="48"/>
      <w:lang w:val="fr-FR"/>
    </w:rPr>
  </w:style>
  <w:style w:type="paragraph" w:customStyle="1" w:styleId="BulletedList">
    <w:name w:val="Bulleted List"/>
    <w:basedOn w:val="BodyFont-Poppins"/>
    <w:qFormat/>
    <w:rsid w:val="00E7720D"/>
    <w:pPr>
      <w:numPr>
        <w:numId w:val="8"/>
      </w:numPr>
    </w:pPr>
    <w:rPr>
      <w:szCs w:val="22"/>
    </w:rPr>
  </w:style>
  <w:style w:type="paragraph" w:customStyle="1" w:styleId="Newnormal">
    <w:name w:val="New normal"/>
    <w:basedOn w:val="Normal"/>
    <w:rsid w:val="00E7720D"/>
    <w:pPr>
      <w:numPr>
        <w:numId w:val="9"/>
      </w:numPr>
    </w:pPr>
  </w:style>
  <w:style w:type="paragraph" w:customStyle="1" w:styleId="NumberedList">
    <w:name w:val="Numbered List"/>
    <w:basedOn w:val="BodyFont-Poppins"/>
    <w:qFormat/>
    <w:rsid w:val="00E7720D"/>
    <w:pPr>
      <w:numPr>
        <w:numId w:val="10"/>
      </w:numPr>
    </w:pPr>
  </w:style>
  <w:style w:type="character" w:customStyle="1" w:styleId="ListParagraphChar">
    <w:name w:val="List Paragraph Char"/>
    <w:aliases w:val="Numbering Char"/>
    <w:basedOn w:val="DefaultParagraphFont"/>
    <w:link w:val="ListParagraph"/>
    <w:uiPriority w:val="34"/>
    <w:locked/>
    <w:rsid w:val="00E7720D"/>
    <w:rPr>
      <w:rFonts w:ascii="Poppins" w:eastAsia="Poppins" w:hAnsi="Poppins" w:cs="Poppins"/>
    </w:rPr>
  </w:style>
  <w:style w:type="paragraph" w:styleId="FootnoteText">
    <w:name w:val="footnote text"/>
    <w:basedOn w:val="Normal"/>
    <w:link w:val="FootnoteTextChar"/>
    <w:uiPriority w:val="99"/>
    <w:unhideWhenUsed/>
    <w:rsid w:val="00EC4BF2"/>
    <w:rPr>
      <w:rFonts w:ascii="Aptos" w:hAnsi="Aptos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4BF2"/>
    <w:rPr>
      <w:rFonts w:ascii="Aptos" w:eastAsia="Poppins" w:hAnsi="Aptos" w:cs="Poppins"/>
      <w:sz w:val="18"/>
      <w:szCs w:val="18"/>
    </w:rPr>
  </w:style>
  <w:style w:type="paragraph" w:customStyle="1" w:styleId="ParagraphHeader-Aptos">
    <w:name w:val="Paragraph Header - Aptos"/>
    <w:basedOn w:val="Normal"/>
    <w:qFormat/>
    <w:rsid w:val="00E7720D"/>
    <w:pPr>
      <w:keepNext/>
      <w:keepLines/>
      <w:widowControl/>
      <w:suppressAutoHyphens/>
      <w:autoSpaceDE/>
      <w:autoSpaceDN/>
      <w:spacing w:before="240" w:after="240"/>
      <w:ind w:right="-28"/>
      <w:outlineLvl w:val="0"/>
    </w:pPr>
    <w:rPr>
      <w:rFonts w:asciiTheme="minorHAnsi" w:eastAsia="Times New Roman" w:hAnsiTheme="minorHAnsi" w:cs="Times New Roman"/>
      <w:bCs/>
      <w:color w:val="45BFF2"/>
      <w:sz w:val="28"/>
      <w:szCs w:val="28"/>
    </w:rPr>
  </w:style>
  <w:style w:type="paragraph" w:customStyle="1" w:styleId="BoxTitle">
    <w:name w:val="Box Title"/>
    <w:qFormat/>
    <w:rsid w:val="00C65108"/>
    <w:rPr>
      <w:rFonts w:ascii="Poppins" w:eastAsia="Cambria" w:hAnsi="Poppins" w:cs="TheSansLight-Plain"/>
      <w:b/>
      <w:bCs/>
      <w:color w:val="00C2F7" w:themeColor="accent2"/>
      <w:sz w:val="21"/>
      <w:szCs w:val="21"/>
    </w:rPr>
  </w:style>
  <w:style w:type="paragraph" w:customStyle="1" w:styleId="Boxedtext">
    <w:name w:val="Boxed text"/>
    <w:basedOn w:val="BodyFont-Poppins"/>
    <w:qFormat/>
    <w:rsid w:val="00C65108"/>
    <w:pPr>
      <w:spacing w:before="240" w:line="288" w:lineRule="auto"/>
      <w:jc w:val="left"/>
    </w:pPr>
    <w:rPr>
      <w:rFonts w:ascii="Aptos Light" w:hAnsi="Aptos Light"/>
      <w:sz w:val="2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C29B3"/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0827D2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text">
    <w:name w:val="Table cell text"/>
    <w:basedOn w:val="Normal"/>
    <w:qFormat/>
    <w:rsid w:val="000827D2"/>
    <w:pPr>
      <w:widowControl/>
      <w:autoSpaceDE/>
      <w:autoSpaceDN/>
      <w:spacing w:line="259" w:lineRule="auto"/>
      <w:contextualSpacing/>
    </w:pPr>
    <w:rPr>
      <w:rFonts w:ascii="Aptos Light" w:eastAsia="Times New Roman" w:hAnsi="Aptos Light" w:cs="Arial"/>
      <w:kern w:val="2"/>
      <w:sz w:val="18"/>
      <w:szCs w:val="18"/>
      <w14:ligatures w14:val="standardContextual"/>
    </w:rPr>
  </w:style>
  <w:style w:type="paragraph" w:customStyle="1" w:styleId="Tableheaderrow">
    <w:name w:val="Table header row"/>
    <w:basedOn w:val="Tablecelltext"/>
    <w:qFormat/>
    <w:rsid w:val="000827D2"/>
    <w:rPr>
      <w:rFonts w:ascii="Aptos" w:hAnsi="Aptos"/>
      <w:b/>
      <w:bCs/>
      <w:color w:val="FFFFFF" w:themeColor="background1"/>
    </w:rPr>
  </w:style>
  <w:style w:type="table" w:customStyle="1" w:styleId="TableGrid2">
    <w:name w:val="Table Grid2"/>
    <w:basedOn w:val="TableNormal"/>
    <w:next w:val="TableGrid"/>
    <w:uiPriority w:val="39"/>
    <w:rsid w:val="00880F3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05A76"/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fr-FR"/>
    </w:rPr>
  </w:style>
  <w:style w:type="character" w:customStyle="1" w:styleId="Heading5Char">
    <w:name w:val="Heading 5 Char"/>
    <w:basedOn w:val="DefaultParagraphFont"/>
    <w:link w:val="Heading5"/>
    <w:rsid w:val="00905A76"/>
    <w:rPr>
      <w:rFonts w:ascii="Verdana" w:eastAsia="Arial" w:hAnsi="Verdana" w:cs="Verdana"/>
      <w:b/>
      <w:lang w:val="fr-FR" w:eastAsia="en-PH"/>
    </w:rPr>
  </w:style>
  <w:style w:type="character" w:customStyle="1" w:styleId="Heading6Char">
    <w:name w:val="Heading 6 Char"/>
    <w:basedOn w:val="DefaultParagraphFont"/>
    <w:link w:val="Heading6"/>
    <w:rsid w:val="00905A76"/>
    <w:rPr>
      <w:rFonts w:ascii="Verdana" w:eastAsia="Arial" w:hAnsi="Verdana" w:cs="Verdana"/>
      <w:b/>
      <w:sz w:val="20"/>
      <w:szCs w:val="20"/>
      <w:lang w:val="fr-FR" w:eastAsia="en-PH"/>
    </w:rPr>
  </w:style>
  <w:style w:type="paragraph" w:styleId="CommentText">
    <w:name w:val="annotation text"/>
    <w:basedOn w:val="Normal"/>
    <w:link w:val="CommentTextChar"/>
    <w:uiPriority w:val="99"/>
    <w:unhideWhenUsed/>
    <w:rsid w:val="00905A76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5A76"/>
    <w:rPr>
      <w:rFonts w:eastAsiaTheme="minorEastAsia"/>
      <w:sz w:val="20"/>
      <w:szCs w:val="20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905A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A76"/>
    <w:rPr>
      <w:rFonts w:eastAsiaTheme="minorEastAsia"/>
      <w:b/>
      <w:bCs/>
      <w:sz w:val="20"/>
      <w:szCs w:val="20"/>
      <w:lang w:val="fr-FR"/>
    </w:rPr>
  </w:style>
  <w:style w:type="character" w:customStyle="1" w:styleId="UnresolvedMention">
    <w:name w:val="Unresolved Mention"/>
    <w:basedOn w:val="DefaultParagraphFont"/>
    <w:uiPriority w:val="99"/>
    <w:unhideWhenUsed/>
    <w:rsid w:val="00905A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5A76"/>
    <w:rPr>
      <w:color w:val="45BEF1" w:themeColor="followedHyperlink"/>
      <w:u w:val="single"/>
    </w:rPr>
  </w:style>
  <w:style w:type="paragraph" w:styleId="Revision">
    <w:name w:val="Revision"/>
    <w:hidden/>
    <w:uiPriority w:val="99"/>
    <w:semiHidden/>
    <w:rsid w:val="00905A76"/>
    <w:pPr>
      <w:widowControl/>
      <w:autoSpaceDE/>
      <w:autoSpaceDN/>
    </w:pPr>
    <w:rPr>
      <w:sz w:val="24"/>
      <w:szCs w:val="24"/>
    </w:rPr>
  </w:style>
  <w:style w:type="paragraph" w:customStyle="1" w:styleId="Default">
    <w:name w:val="Default"/>
    <w:rsid w:val="00905A76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55">
    <w:name w:val="5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905A76"/>
    <w:rPr>
      <w:rFonts w:ascii="Oswald Medium" w:eastAsia="Oswald" w:hAnsi="Oswald Medium" w:cs="Oswald"/>
      <w:sz w:val="70"/>
      <w:szCs w:val="70"/>
    </w:rPr>
  </w:style>
  <w:style w:type="paragraph" w:customStyle="1" w:styleId="BodytextQA">
    <w:name w:val="Body text QA"/>
    <w:basedOn w:val="Normal"/>
    <w:link w:val="BodytextQAChar"/>
    <w:rsid w:val="00905A76"/>
    <w:pPr>
      <w:widowControl/>
      <w:tabs>
        <w:tab w:val="left" w:pos="0"/>
      </w:tabs>
      <w:autoSpaceDE/>
      <w:autoSpaceDN/>
      <w:spacing w:before="120" w:after="120" w:line="360" w:lineRule="auto"/>
      <w:jc w:val="both"/>
      <w:outlineLvl w:val="0"/>
    </w:pPr>
    <w:rPr>
      <w:rFonts w:ascii="Times New Roman" w:eastAsia="MS Mincho" w:hAnsi="Times New Roman" w:cs="Angsana New"/>
      <w:sz w:val="24"/>
      <w:szCs w:val="24"/>
    </w:rPr>
  </w:style>
  <w:style w:type="character" w:customStyle="1" w:styleId="BodytextQAChar">
    <w:name w:val="Body text QA Char"/>
    <w:link w:val="BodytextQA"/>
    <w:rsid w:val="00905A76"/>
    <w:rPr>
      <w:rFonts w:ascii="Times New Roman" w:eastAsia="MS Mincho" w:hAnsi="Times New Roman" w:cs="Angsana New"/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A76"/>
    <w:pPr>
      <w:widowControl/>
      <w:autoSpaceDE/>
      <w:autoSpaceDN/>
    </w:pPr>
    <w:rPr>
      <w:rFonts w:ascii="Segoe UI" w:eastAsia="Arial" w:hAnsi="Segoe UI" w:cs="Segoe UI"/>
      <w:sz w:val="18"/>
      <w:szCs w:val="18"/>
      <w:lang w:eastAsia="en-P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76"/>
    <w:rPr>
      <w:rFonts w:ascii="Segoe UI" w:eastAsia="Arial" w:hAnsi="Segoe UI" w:cs="Segoe UI"/>
      <w:sz w:val="18"/>
      <w:szCs w:val="18"/>
      <w:lang w:val="fr-FR" w:eastAsia="en-PH"/>
    </w:rPr>
  </w:style>
  <w:style w:type="table" w:customStyle="1" w:styleId="1">
    <w:name w:val="1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905A76"/>
    <w:pPr>
      <w:keepNext/>
      <w:keepLines/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caps w:val="0"/>
      <w:color w:val="003E6A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905A76"/>
    <w:pPr>
      <w:widowControl/>
      <w:tabs>
        <w:tab w:val="left" w:pos="1710"/>
        <w:tab w:val="right" w:leader="dot" w:pos="8657"/>
      </w:tabs>
      <w:autoSpaceDE/>
      <w:autoSpaceDN/>
      <w:spacing w:line="276" w:lineRule="auto"/>
      <w:ind w:left="90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4">
    <w:name w:val="toc 4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66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5">
    <w:name w:val="toc 5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88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6">
    <w:name w:val="toc 6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10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7">
    <w:name w:val="toc 7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32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8">
    <w:name w:val="toc 8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54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9">
    <w:name w:val="toc 9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76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NoSpacing">
    <w:name w:val="No Spacing"/>
    <w:link w:val="NoSpacingChar"/>
    <w:uiPriority w:val="1"/>
    <w:qFormat/>
    <w:rsid w:val="00905A76"/>
    <w:pPr>
      <w:widowControl/>
      <w:autoSpaceDE/>
      <w:autoSpaceDN/>
    </w:pPr>
    <w:rPr>
      <w:rFonts w:ascii="Verdana" w:eastAsia="Arial" w:hAnsi="Verdana" w:cs="Verdana"/>
      <w:lang w:eastAsia="en-PH"/>
    </w:rPr>
  </w:style>
  <w:style w:type="character" w:styleId="LineNumber">
    <w:name w:val="line number"/>
    <w:basedOn w:val="DefaultParagraphFont"/>
    <w:uiPriority w:val="99"/>
    <w:semiHidden/>
    <w:unhideWhenUsed/>
    <w:rsid w:val="00905A76"/>
  </w:style>
  <w:style w:type="paragraph" w:customStyle="1" w:styleId="font5">
    <w:name w:val="font5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color w:val="FFFFFF"/>
      <w:sz w:val="20"/>
      <w:szCs w:val="20"/>
      <w:lang w:eastAsia="en-PH"/>
    </w:rPr>
  </w:style>
  <w:style w:type="paragraph" w:customStyle="1" w:styleId="font6">
    <w:name w:val="font6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lang w:eastAsia="en-PH"/>
    </w:rPr>
  </w:style>
  <w:style w:type="paragraph" w:customStyle="1" w:styleId="font7">
    <w:name w:val="font7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FFFFFF"/>
      <w:sz w:val="20"/>
      <w:szCs w:val="20"/>
      <w:lang w:eastAsia="en-PH"/>
    </w:rPr>
  </w:style>
  <w:style w:type="paragraph" w:customStyle="1" w:styleId="font8">
    <w:name w:val="font8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lang w:eastAsia="en-PH"/>
    </w:rPr>
  </w:style>
  <w:style w:type="paragraph" w:customStyle="1" w:styleId="font9">
    <w:name w:val="font9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lang w:eastAsia="en-PH"/>
    </w:rPr>
  </w:style>
  <w:style w:type="paragraph" w:customStyle="1" w:styleId="font10">
    <w:name w:val="font10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u w:val="single"/>
      <w:lang w:eastAsia="en-PH"/>
    </w:rPr>
  </w:style>
  <w:style w:type="paragraph" w:customStyle="1" w:styleId="font11">
    <w:name w:val="font11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u w:val="single"/>
      <w:lang w:eastAsia="en-PH"/>
    </w:rPr>
  </w:style>
  <w:style w:type="paragraph" w:customStyle="1" w:styleId="font12">
    <w:name w:val="font12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u w:val="single"/>
      <w:lang w:eastAsia="en-PH"/>
    </w:rPr>
  </w:style>
  <w:style w:type="paragraph" w:customStyle="1" w:styleId="xl67">
    <w:name w:val="xl6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68">
    <w:name w:val="xl68"/>
    <w:basedOn w:val="Normal"/>
    <w:rsid w:val="00905A76"/>
    <w:pPr>
      <w:widowControl/>
      <w:pBdr>
        <w:top w:val="single" w:sz="4" w:space="0" w:color="3F3F3F"/>
        <w:left w:val="single" w:sz="4" w:space="0" w:color="3F3F3F"/>
        <w:bottom w:val="single" w:sz="4" w:space="0" w:color="3F3F3F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69">
    <w:name w:val="xl6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70">
    <w:name w:val="xl7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71">
    <w:name w:val="xl71"/>
    <w:basedOn w:val="Normal"/>
    <w:rsid w:val="00905A76"/>
    <w:pPr>
      <w:widowControl/>
      <w:pBdr>
        <w:top w:val="single" w:sz="4" w:space="0" w:color="7F7F7F"/>
        <w:left w:val="single" w:sz="4" w:space="0" w:color="7F7F7F"/>
        <w:bottom w:val="single" w:sz="4" w:space="0" w:color="7F7F7F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2">
    <w:name w:val="xl7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3">
    <w:name w:val="xl73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4">
    <w:name w:val="xl74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5">
    <w:name w:val="xl75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6">
    <w:name w:val="xl76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7">
    <w:name w:val="xl7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000000"/>
      <w:sz w:val="24"/>
      <w:szCs w:val="24"/>
      <w:lang w:eastAsia="en-PH"/>
    </w:rPr>
  </w:style>
  <w:style w:type="paragraph" w:customStyle="1" w:styleId="xl78">
    <w:name w:val="xl78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9">
    <w:name w:val="xl7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80">
    <w:name w:val="xl8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FFFFFF" w:fill="FFFFFF"/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81">
    <w:name w:val="xl81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82">
    <w:name w:val="xl8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203764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Normal1">
    <w:name w:val="Normal1"/>
    <w:rsid w:val="00905A76"/>
    <w:pPr>
      <w:widowControl/>
      <w:autoSpaceDE/>
      <w:autoSpaceDN/>
      <w:spacing w:line="256" w:lineRule="auto"/>
    </w:pPr>
    <w:rPr>
      <w:rFonts w:ascii="Calibri" w:eastAsia="Calibri" w:hAnsi="Calibri" w:cs="Calibri"/>
      <w:lang w:eastAsia="en-PH"/>
    </w:rPr>
  </w:style>
  <w:style w:type="paragraph" w:customStyle="1" w:styleId="msonormal0">
    <w:name w:val="msonormal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customStyle="1" w:styleId="xl66">
    <w:name w:val="xl66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18"/>
      <w:szCs w:val="18"/>
      <w:lang w:eastAsia="en-PH"/>
    </w:rPr>
  </w:style>
  <w:style w:type="paragraph" w:styleId="Subtitle">
    <w:name w:val="Subtitle"/>
    <w:basedOn w:val="Normal"/>
    <w:next w:val="Normal"/>
    <w:link w:val="SubtitleChar"/>
    <w:rsid w:val="00905A76"/>
    <w:pPr>
      <w:keepNext/>
      <w:keepLines/>
      <w:widowControl/>
      <w:autoSpaceDE/>
      <w:autoSpaceDN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en-PH"/>
    </w:rPr>
  </w:style>
  <w:style w:type="character" w:customStyle="1" w:styleId="SubtitleChar">
    <w:name w:val="Subtitle Char"/>
    <w:basedOn w:val="DefaultParagraphFont"/>
    <w:link w:val="Subtitle"/>
    <w:rsid w:val="00905A76"/>
    <w:rPr>
      <w:rFonts w:ascii="Georgia" w:eastAsia="Georgia" w:hAnsi="Georgia" w:cs="Georgia"/>
      <w:i/>
      <w:color w:val="666666"/>
      <w:sz w:val="48"/>
      <w:szCs w:val="48"/>
      <w:lang w:val="fr-FR" w:eastAsia="en-PH"/>
    </w:rPr>
  </w:style>
  <w:style w:type="table" w:customStyle="1" w:styleId="163">
    <w:name w:val="16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2">
    <w:name w:val="16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1">
    <w:name w:val="16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0">
    <w:name w:val="16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9">
    <w:name w:val="15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8">
    <w:name w:val="15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7">
    <w:name w:val="15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6">
    <w:name w:val="15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5">
    <w:name w:val="15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4">
    <w:name w:val="15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3">
    <w:name w:val="15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2">
    <w:name w:val="15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0">
    <w:name w:val="15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9">
    <w:name w:val="14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8">
    <w:name w:val="14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7">
    <w:name w:val="14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6">
    <w:name w:val="14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5">
    <w:name w:val="14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4">
    <w:name w:val="14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3">
    <w:name w:val="14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2">
    <w:name w:val="14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1">
    <w:name w:val="14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0">
    <w:name w:val="14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9">
    <w:name w:val="13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8">
    <w:name w:val="13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7">
    <w:name w:val="13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6">
    <w:name w:val="13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5">
    <w:name w:val="13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4">
    <w:name w:val="13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3">
    <w:name w:val="13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2">
    <w:name w:val="13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1">
    <w:name w:val="13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0">
    <w:name w:val="13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9">
    <w:name w:val="12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8">
    <w:name w:val="12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7">
    <w:name w:val="12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6">
    <w:name w:val="12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5">
    <w:name w:val="12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4">
    <w:name w:val="12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3">
    <w:name w:val="12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2">
    <w:name w:val="12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1">
    <w:name w:val="12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9">
    <w:name w:val="11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8">
    <w:name w:val="11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7">
    <w:name w:val="11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6">
    <w:name w:val="11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5">
    <w:name w:val="11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4">
    <w:name w:val="11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3">
    <w:name w:val="11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2">
    <w:name w:val="11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0">
    <w:name w:val="11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9">
    <w:name w:val="10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8">
    <w:name w:val="10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7">
    <w:name w:val="10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6">
    <w:name w:val="10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5">
    <w:name w:val="10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4">
    <w:name w:val="10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3">
    <w:name w:val="10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1">
    <w:name w:val="10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9">
    <w:name w:val="9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8">
    <w:name w:val="9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7">
    <w:name w:val="9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6">
    <w:name w:val="9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5">
    <w:name w:val="9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4">
    <w:name w:val="9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2">
    <w:name w:val="9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1">
    <w:name w:val="9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0">
    <w:name w:val="9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9">
    <w:name w:val="8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8">
    <w:name w:val="8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7">
    <w:name w:val="8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6">
    <w:name w:val="8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5">
    <w:name w:val="8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4">
    <w:name w:val="8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2">
    <w:name w:val="8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1">
    <w:name w:val="8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0">
    <w:name w:val="8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9">
    <w:name w:val="7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8">
    <w:name w:val="7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7">
    <w:name w:val="7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6">
    <w:name w:val="7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4">
    <w:name w:val="7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3">
    <w:name w:val="7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2">
    <w:name w:val="7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0">
    <w:name w:val="7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9">
    <w:name w:val="6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8">
    <w:name w:val="6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7">
    <w:name w:val="6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5">
    <w:name w:val="6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4">
    <w:name w:val="6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3">
    <w:name w:val="6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6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9">
    <w:name w:val="5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8">
    <w:name w:val="5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7">
    <w:name w:val="5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4">
    <w:name w:val="5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3">
    <w:name w:val="5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Style7">
    <w:name w:val="Style7"/>
    <w:uiPriority w:val="99"/>
    <w:rsid w:val="00905A76"/>
    <w:pPr>
      <w:numPr>
        <w:numId w:val="12"/>
      </w:numPr>
    </w:pPr>
  </w:style>
  <w:style w:type="numbering" w:customStyle="1" w:styleId="Style8">
    <w:name w:val="Style8"/>
    <w:uiPriority w:val="99"/>
    <w:rsid w:val="00905A76"/>
    <w:pPr>
      <w:numPr>
        <w:numId w:val="13"/>
      </w:numPr>
    </w:pPr>
  </w:style>
  <w:style w:type="character" w:customStyle="1" w:styleId="NoSpacingChar">
    <w:name w:val="No Spacing Char"/>
    <w:link w:val="NoSpacing"/>
    <w:uiPriority w:val="1"/>
    <w:rsid w:val="00905A76"/>
    <w:rPr>
      <w:rFonts w:ascii="Verdana" w:eastAsia="Arial" w:hAnsi="Verdana" w:cs="Verdana"/>
      <w:lang w:val="fr-FR" w:eastAsia="en-PH"/>
    </w:rPr>
  </w:style>
  <w:style w:type="character" w:customStyle="1" w:styleId="Mention">
    <w:name w:val="Mention"/>
    <w:basedOn w:val="DefaultParagraphFont"/>
    <w:uiPriority w:val="99"/>
    <w:unhideWhenUsed/>
    <w:rsid w:val="00905A76"/>
    <w:rPr>
      <w:color w:val="2B579A"/>
      <w:shd w:val="clear" w:color="auto" w:fill="E1DFDD"/>
    </w:rPr>
  </w:style>
  <w:style w:type="table" w:customStyle="1" w:styleId="TableGrid15">
    <w:name w:val="Table Grid15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3F484F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3F484F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8">
    <w:name w:val="Current List8"/>
    <w:uiPriority w:val="99"/>
    <w:rsid w:val="00EF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6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IDI Theme Colours 2025">
      <a:dk1>
        <a:srgbClr val="005592"/>
      </a:dk1>
      <a:lt1>
        <a:srgbClr val="FFFFFF"/>
      </a:lt1>
      <a:dk2>
        <a:srgbClr val="0E2841"/>
      </a:dk2>
      <a:lt2>
        <a:srgbClr val="E8E8E8"/>
      </a:lt2>
      <a:accent1>
        <a:srgbClr val="00548E"/>
      </a:accent1>
      <a:accent2>
        <a:srgbClr val="00C2F7"/>
      </a:accent2>
      <a:accent3>
        <a:srgbClr val="C24F3B"/>
      </a:accent3>
      <a:accent4>
        <a:srgbClr val="04A582"/>
      </a:accent4>
      <a:accent5>
        <a:srgbClr val="05645E"/>
      </a:accent5>
      <a:accent6>
        <a:srgbClr val="F5B941"/>
      </a:accent6>
      <a:hlink>
        <a:srgbClr val="03548E"/>
      </a:hlink>
      <a:folHlink>
        <a:srgbClr val="45BEF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e676b-2cf2-466e-b812-50f42bf74a08" xsi:nil="true"/>
    <lcf76f155ced4ddcb4097134ff3c332f xmlns="7dcdd59b-807c-4164-b3b4-f60ff4dc61c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8DD713-74F7-47E1-9522-0DFEE35426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C8C4A2-5775-458F-8A71-E0307E77F292}"/>
</file>

<file path=customXml/itemProps3.xml><?xml version="1.0" encoding="utf-8"?>
<ds:datastoreItem xmlns:ds="http://schemas.openxmlformats.org/officeDocument/2006/customXml" ds:itemID="{CC6C089A-0E08-4E91-B976-060D087DF4B9}">
  <ds:schemaRefs>
    <ds:schemaRef ds:uri="http://schemas.microsoft.com/office/2006/metadata/properties"/>
    <ds:schemaRef ds:uri="http://schemas.microsoft.com/office/infopath/2007/PartnerControls"/>
    <ds:schemaRef ds:uri="c815ed17-8dde-4c30-bb5d-e797d3df7643"/>
    <ds:schemaRef ds:uri="31edb4da-e5a7-4de1-b8b7-7251acc8b439"/>
  </ds:schemaRefs>
</ds:datastoreItem>
</file>

<file path=customXml/itemProps4.xml><?xml version="1.0" encoding="utf-8"?>
<ds:datastoreItem xmlns:ds="http://schemas.openxmlformats.org/officeDocument/2006/customXml" ds:itemID="{4752D7C9-2735-4295-88CF-5AB449C9E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الأستاذ الدكتور وليد العمري</cp:lastModifiedBy>
  <cp:revision>5</cp:revision>
  <dcterms:created xsi:type="dcterms:W3CDTF">2025-09-12T09:49:00Z</dcterms:created>
  <dcterms:modified xsi:type="dcterms:W3CDTF">2025-10-02T11:24:00Z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2025-02-17T00:00:00Z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0x010100E1A3C8A3E7D8AF42B5674A3D02F765D3</vt:lpwstr>
  </property>
  <property fmtid="{D5CDD505-2E9C-101B-9397-08002B2CF9AE}" pid="7" name="MediaServiceImageTags">
    <vt:lpwstr/>
  </property>
</Properties>
</file>